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C89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ascii="微软雅黑" w:hAnsi="微软雅黑" w:eastAsia="微软雅黑" w:cs="微软雅黑"/>
          <w:i w:val="0"/>
          <w:iCs w:val="0"/>
          <w:caps w:val="0"/>
          <w:color w:val="0872E0"/>
          <w:spacing w:val="0"/>
          <w:sz w:val="45"/>
          <w:szCs w:val="45"/>
        </w:rPr>
      </w:pPr>
      <w:r>
        <w:rPr>
          <w:rFonts w:hint="eastAsia" w:ascii="微软雅黑" w:hAnsi="微软雅黑" w:eastAsia="微软雅黑" w:cs="微软雅黑"/>
          <w:i w:val="0"/>
          <w:iCs w:val="0"/>
          <w:caps w:val="0"/>
          <w:color w:val="0872E0"/>
          <w:spacing w:val="0"/>
          <w:sz w:val="45"/>
          <w:szCs w:val="45"/>
          <w:bdr w:val="none" w:color="auto" w:sz="0" w:space="0"/>
        </w:rPr>
        <w:t>超声多普勒血流检测仪是如何运作的？&amp;教你看懂血流检测仪面板上的数值</w:t>
      </w:r>
    </w:p>
    <w:p w14:paraId="70D96E56">
      <w:pPr>
        <w:rPr>
          <w:rFonts w:hint="eastAsia"/>
          <w:sz w:val="18"/>
          <w:szCs w:val="18"/>
          <w:lang w:val="en-US" w:eastAsia="zh-CN"/>
        </w:rPr>
      </w:pPr>
    </w:p>
    <w:p w14:paraId="5F6C23C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微软雅黑" w:hAnsi="微软雅黑" w:eastAsia="微软雅黑" w:cs="微软雅黑"/>
          <w:i w:val="0"/>
          <w:iCs w:val="0"/>
          <w:caps w:val="0"/>
          <w:color w:val="333333"/>
          <w:spacing w:val="0"/>
          <w:sz w:val="18"/>
          <w:szCs w:val="18"/>
        </w:rPr>
      </w:pPr>
      <w:r>
        <w:rPr>
          <w:rFonts w:ascii="微软雅黑" w:hAnsi="微软雅黑" w:eastAsia="微软雅黑" w:cs="微软雅黑"/>
          <w:i w:val="0"/>
          <w:iCs w:val="0"/>
          <w:caps w:val="0"/>
          <w:color w:val="333333"/>
          <w:spacing w:val="0"/>
          <w:sz w:val="18"/>
          <w:szCs w:val="18"/>
          <w:shd w:val="clear" w:fill="FFFFFF"/>
        </w:rPr>
        <w:t>使用</w:t>
      </w:r>
      <w:r>
        <w:rPr>
          <w:rStyle w:val="11"/>
          <w:rFonts w:hint="eastAsia" w:ascii="微软雅黑" w:hAnsi="微软雅黑" w:eastAsia="微软雅黑" w:cs="微软雅黑"/>
          <w:b/>
          <w:bCs/>
          <w:i w:val="0"/>
          <w:iCs w:val="0"/>
          <w:caps w:val="0"/>
          <w:color w:val="333333"/>
          <w:spacing w:val="0"/>
          <w:sz w:val="18"/>
          <w:szCs w:val="18"/>
          <w:shd w:val="clear" w:fill="FFFFFF"/>
        </w:rPr>
        <w:t>贝斯曼</w:t>
      </w:r>
      <w:r>
        <w:rPr>
          <w:rFonts w:hint="eastAsia" w:ascii="微软雅黑" w:hAnsi="微软雅黑" w:eastAsia="微软雅黑" w:cs="微软雅黑"/>
          <w:i w:val="0"/>
          <w:iCs w:val="0"/>
          <w:caps w:val="0"/>
          <w:color w:val="333333"/>
          <w:spacing w:val="0"/>
          <w:sz w:val="18"/>
          <w:szCs w:val="18"/>
          <w:shd w:val="clear" w:fill="FFFFFF"/>
        </w:rPr>
        <w:t>血流检测仪，能够清楚有效地了解自身周围血管的血流流速状态进而能够反映出人体新陈代谢水平、心脏和血液循环系统功能，以及评判未来是否会出现血管类疾病。</w:t>
      </w:r>
    </w:p>
    <w:p w14:paraId="3C6FE0DF">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r>
        <w:rPr>
          <w:rFonts w:hint="eastAsia" w:ascii="微软雅黑" w:hAnsi="微软雅黑" w:eastAsia="微软雅黑" w:cs="微软雅黑"/>
          <w:i w:val="0"/>
          <w:iCs w:val="0"/>
          <w:caps w:val="0"/>
          <w:color w:val="333333"/>
          <w:spacing w:val="0"/>
          <w:sz w:val="18"/>
          <w:szCs w:val="18"/>
          <w:bdr w:val="none" w:color="auto" w:sz="0" w:space="0"/>
          <w:shd w:val="clear" w:fill="FFFFFF"/>
        </w:rPr>
        <w:drawing>
          <wp:inline distT="0" distB="0" distL="114300" distR="114300">
            <wp:extent cx="5272405" cy="5179695"/>
            <wp:effectExtent l="0" t="0" r="4445" b="190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5272405" cy="5179695"/>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18"/>
          <w:szCs w:val="18"/>
          <w:shd w:val="clear" w:fill="FFFFFF"/>
        </w:rPr>
        <w:t>​</w:t>
      </w:r>
    </w:p>
    <w:p w14:paraId="24118BE7">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贝斯曼</w:t>
      </w:r>
      <w:r>
        <w:rPr>
          <w:rStyle w:val="11"/>
          <w:rFonts w:hint="eastAsia" w:ascii="微软雅黑" w:hAnsi="微软雅黑" w:eastAsia="微软雅黑" w:cs="微软雅黑"/>
          <w:b/>
          <w:bCs/>
          <w:i w:val="0"/>
          <w:iCs w:val="0"/>
          <w:caps w:val="0"/>
          <w:color w:val="333333"/>
          <w:spacing w:val="0"/>
          <w:sz w:val="18"/>
          <w:szCs w:val="18"/>
          <w:shd w:val="clear" w:fill="FFFFFF"/>
        </w:rPr>
        <w:t>血流检测仪</w:t>
      </w:r>
      <w:r>
        <w:rPr>
          <w:rFonts w:hint="eastAsia" w:ascii="微软雅黑" w:hAnsi="微软雅黑" w:eastAsia="微软雅黑" w:cs="微软雅黑"/>
          <w:i w:val="0"/>
          <w:iCs w:val="0"/>
          <w:caps w:val="0"/>
          <w:color w:val="333333"/>
          <w:spacing w:val="0"/>
          <w:sz w:val="18"/>
          <w:szCs w:val="18"/>
          <w:shd w:val="clear" w:fill="FFFFFF"/>
        </w:rPr>
        <w:t>的原理基于具有不同密度、声波导速度等理化特性的生物组织器官，对外来的超声波能量会产生反射、投射、散射、衰减和非线性参量等效应，提取、分析并显示这些经生物组织作用后的超声波所含的信息，就可察知生物组织的内在特性。例如，血管内的血流速度信息不仅可以反映人体新陈代谢水平、心脏和血液循环系统功能，还有助于血管类疾病的诊断，如外周血管硬化、狭窄、阻塞、斑块的评估、断肢再植和烧伤病人血管完好性的判断等。由此看来，血流速度的定量测量在临床上具有很重要的诊断意义。</w:t>
      </w:r>
    </w:p>
    <w:p w14:paraId="72BDD141">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0C8008D6">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超声波血流速度测量方法以其非侵入式的特点，受到医生和患者的青睐，成为医学超声界十分感兴趣的研究课题之一。给予超声的血流速度检测方法主要利用的是超声在传播过程中与血流中的运动散射子之间发生相互作用而产生的回波信号所携带的血流速度信息。</w:t>
      </w:r>
    </w:p>
    <w:p w14:paraId="2B224A5F">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r>
        <w:rPr>
          <w:rFonts w:hint="eastAsia" w:ascii="微软雅黑" w:hAnsi="微软雅黑" w:eastAsia="微软雅黑" w:cs="微软雅黑"/>
          <w:i w:val="0"/>
          <w:iCs w:val="0"/>
          <w:caps w:val="0"/>
          <w:color w:val="333333"/>
          <w:spacing w:val="0"/>
          <w:sz w:val="18"/>
          <w:szCs w:val="18"/>
          <w:bdr w:val="none" w:color="auto" w:sz="0" w:space="0"/>
          <w:shd w:val="clear" w:fill="FFFFFF"/>
        </w:rPr>
        <w:drawing>
          <wp:inline distT="0" distB="0" distL="114300" distR="114300">
            <wp:extent cx="5272405" cy="3954145"/>
            <wp:effectExtent l="0" t="0" r="4445" b="825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5272405" cy="3954145"/>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18"/>
          <w:szCs w:val="18"/>
          <w:shd w:val="clear" w:fill="FFFFFF"/>
        </w:rPr>
        <w:t>​</w:t>
      </w:r>
    </w:p>
    <w:p w14:paraId="56B92661">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下面是一心血管领域通过仪器能够测得的参数，共同学习：</w:t>
      </w:r>
    </w:p>
    <w:p w14:paraId="690F7E2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56B58DFD">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1. 心率 (Heart Rate, HR):</w:t>
      </w:r>
    </w:p>
    <w:p w14:paraId="699A55F1">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每分钟的心搏次数 (单位: bpm)。</w:t>
      </w:r>
    </w:p>
    <w:p w14:paraId="00102B0C">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6964AA4F">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2. 流动峰值速度(Peak Velocity of Flow, Vpk):</w:t>
      </w:r>
    </w:p>
    <w:p w14:paraId="691FEA5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所测流量波形的大速度，即心室血流的大速度 (单位: m/s)。</w:t>
      </w:r>
    </w:p>
    <w:p w14:paraId="60A42AE5">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36EA7C69">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3. 速度时间积分(Velocity Time Integral, VTI):</w:t>
      </w:r>
    </w:p>
    <w:p w14:paraId="4FD25B2B">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血流在单次心搏中走过的距离，即血流速度在单次射血时间上的积分 (单位: cm)。</w:t>
      </w:r>
    </w:p>
    <w:p w14:paraId="3B3E5E12">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244A21E2">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4. 流动时间 (Flow Time, FT):</w:t>
      </w:r>
    </w:p>
    <w:p w14:paraId="7C0B27B8">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心脏收缩期射血所用时间 (单位: ms)。</w:t>
      </w:r>
    </w:p>
    <w:p w14:paraId="47014C95">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42CB442D">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5. 校正流动时间 (Flow Time Corrected, FTc):</w:t>
      </w:r>
    </w:p>
    <w:p w14:paraId="7FF04449">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将测得的流动时间校正为心率60次/分的数值 (单位: ms)。</w:t>
      </w:r>
    </w:p>
    <w:p w14:paraId="020E923D">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5EB7E27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6. 射血时间百分比 (Ejection Time Percent, ET%):</w:t>
      </w:r>
    </w:p>
    <w:p w14:paraId="24C308E1">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心脏收缩射血所占心动周期时间的百分比率。</w:t>
      </w:r>
    </w:p>
    <w:p w14:paraId="0D7443F1">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0D5E4FE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7. 每搏输出量 (Stroke Volume, SV):</w:t>
      </w:r>
    </w:p>
    <w:p w14:paraId="7FF1AD56">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SV = VTI × CSA横截面积</w:t>
      </w:r>
    </w:p>
    <w:p w14:paraId="472CC23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一次心搏，单侧心室射出的血量 (单位: mL)。</w:t>
      </w:r>
    </w:p>
    <w:p w14:paraId="7AF25121">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4C8B6EFD">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8. 每搏输出量指数 (Stroke Volume Index, SVI):</w:t>
      </w:r>
    </w:p>
    <w:p w14:paraId="7B8F0542">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SVI = SV / BSA体表面积</w:t>
      </w:r>
    </w:p>
    <w:p w14:paraId="64B98C17">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排除不同地区、不同种族人群的身高体重的个体差异对SV的影响，尤其是儿童患者(单位: mL/m2)。</w:t>
      </w:r>
    </w:p>
    <w:p w14:paraId="6F27BC6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661C2908">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9. 心输出量 (Cardiac Output, CO):</w:t>
      </w:r>
    </w:p>
    <w:p w14:paraId="00F387C6">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CO = SV × HR</w:t>
      </w:r>
    </w:p>
    <w:p w14:paraId="58308CBB">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单侧心室1分钟所排出的血液量 (单位: L/min)。</w:t>
      </w:r>
    </w:p>
    <w:p w14:paraId="1F2D3B30">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57FF6899">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10. 心脏指数(Cardiac Index, CI):</w:t>
      </w:r>
    </w:p>
    <w:p w14:paraId="2FDD3C2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CI = CO / BSA</w:t>
      </w:r>
    </w:p>
    <w:p w14:paraId="2B04F760">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排除不同地区、不同种族人群的身高体重的个体差异对CO的影响，尤其是儿童患者(单位: L/min/m2)。</w:t>
      </w:r>
    </w:p>
    <w:p w14:paraId="138EF14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7300BFAF">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11. 外周血管阻力 (Systemic Vascular Resistance, SVR):</w:t>
      </w:r>
    </w:p>
    <w:p w14:paraId="0D4D5096">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SVR = 80 × (MAP平均动脉压 – CVP中心静脉压) / CO</w:t>
      </w:r>
    </w:p>
    <w:p w14:paraId="24D2DF3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主要指小、微动脉对血流的阻力 (单位: dyn·s·cm-5)。</w:t>
      </w:r>
    </w:p>
    <w:p w14:paraId="16FD0BD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5FADC596">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12. 外周血管阻力指数(Systemic Vascular Resistance Index, SVRI)：</w:t>
      </w:r>
    </w:p>
    <w:p w14:paraId="59D83895">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48F6D696">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SVRI = 80 × (MAP - CVP) / CI = SVR × BSA</w:t>
      </w:r>
    </w:p>
    <w:p w14:paraId="5CC4D8CB">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排除不同地区、不同种族人群的身高体重的个体差异对SVR的影响，尤其是儿童患者(单位: dyn·s·cm-5·m2)。</w:t>
      </w:r>
    </w:p>
    <w:p w14:paraId="5F1CA075">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549B5E20">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13. 分钟距离 (Minute Distance, MD):</w:t>
      </w:r>
    </w:p>
    <w:p w14:paraId="7F6CD8A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MD = VTI × HR</w:t>
      </w:r>
    </w:p>
    <w:p w14:paraId="03A36CC5">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指血细胞每分钟移动的米数 (单位: m/min)。</w:t>
      </w:r>
    </w:p>
    <w:p w14:paraId="7910D87D">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54C37B4F">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14. 每搏量变异度 (Stroke Volume Variability, SVV):</w:t>
      </w:r>
    </w:p>
    <w:p w14:paraId="6C1A59E6">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SVV = (SVmax - SVmin) / [(SVmax ＋ SVmin) / 2] ×</w:t>
      </w:r>
    </w:p>
    <w:p w14:paraId="7D41F48B">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指一组心跳中SV变化的百分数。</w:t>
      </w:r>
    </w:p>
    <w:p w14:paraId="40AF157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166CE10F">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15. 心肌收缩力 (Inotropy , INO/SMI):</w:t>
      </w:r>
    </w:p>
    <w:p w14:paraId="77C058D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INO = (MAP – CVP) × SV × 10-3 / 7.5FT＋SV × 10-6× ρ血液 × V平均2/ 2FT</w:t>
      </w:r>
    </w:p>
    <w:p w14:paraId="01F248E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指心肌不依赖于前、后负荷而改变其力学活动(包括收缩活动的强度和速度)的一种内在特性 (单位: mW)。</w:t>
      </w:r>
    </w:p>
    <w:p w14:paraId="290A1025">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476D074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16. 平均压力梯度 (Mean Pressure Gradient, Pmn):</w:t>
      </w:r>
    </w:p>
    <w:p w14:paraId="237FD451">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Pmn = 4 × V平均2</w:t>
      </w:r>
    </w:p>
    <w:p w14:paraId="435F1C3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收缩期的平均跨瓣压 (单位: mmHg)。</w:t>
      </w:r>
    </w:p>
    <w:p w14:paraId="3ABDF65B">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28DA2F8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17. 每搏功(Stroke Work, SW):</w:t>
      </w:r>
    </w:p>
    <w:p w14:paraId="591A417D">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SW = 60 / 450 (MAP - CVP) × SV</w:t>
      </w:r>
    </w:p>
    <w:p w14:paraId="1BD05DFF">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指心室一次收缩所作的功 (单位: mJ)。</w:t>
      </w:r>
    </w:p>
    <w:p w14:paraId="481C6EAC">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52CD4C68">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18. 心脏功率 (Cardiac Power, CPO):</w:t>
      </w:r>
    </w:p>
    <w:p w14:paraId="512ECE21">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CPO = SV × (MAP - CVP) × HR</w:t>
      </w:r>
    </w:p>
    <w:p w14:paraId="6D7A6C09">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指心室收缩每分钟所作的功 (单位: W)。</w:t>
      </w:r>
    </w:p>
    <w:p w14:paraId="5014CCD0">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774C676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19. 势动能比 (Potential Kinetic Ratio, PKR):</w:t>
      </w:r>
    </w:p>
    <w:p w14:paraId="4D74B9A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PKR = 势能 / 动能</w:t>
      </w:r>
    </w:p>
    <w:p w14:paraId="3A049F90">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指患者外周动脉血管阻抗的匹配情况。势能产生血压，动能产生血流。PKR是衡量循环中血压和血流之间必须存在平衡的一种量度。</w:t>
      </w:r>
    </w:p>
    <w:p w14:paraId="10793D8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76DEC4B7">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20. 氧输送(Oxygen Delivery, DO2)*:</w:t>
      </w:r>
    </w:p>
    <w:p w14:paraId="5AAFE4B0">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DO2 = 1.34 × Hb血红蛋白浓度 × CO × SpO2脉搏血氧饱和度</w:t>
      </w:r>
    </w:p>
    <w:p w14:paraId="5BA4A221">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指单位时间里(每分钟)心脏通过血液向外周组织提供的氧输送量 (单位: mL/min)。</w:t>
      </w:r>
    </w:p>
    <w:p w14:paraId="3354E4C7">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 </w:t>
      </w:r>
    </w:p>
    <w:p w14:paraId="7C5ED7A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21. 每搏量饱和度 (Stroke Volume Saturation, SVS)*:</w:t>
      </w:r>
    </w:p>
    <w:p w14:paraId="11BB3E8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SVS = SV × SpO2</w:t>
      </w:r>
    </w:p>
    <w:p w14:paraId="2B43E53F">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shd w:val="clear" w:fill="FFFFFF"/>
        </w:rPr>
        <w:t>当脉搏血氧饱和时，该参数与每搏输出量(SV)相等 (单位: ml)。</w:t>
      </w:r>
    </w:p>
    <w:p w14:paraId="65D3DF2F">
      <w:pPr>
        <w:rPr>
          <w:rFonts w:hint="eastAsia"/>
          <w:sz w:val="18"/>
          <w:szCs w:val="18"/>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35141"/>
    <w:rsid w:val="00AD53FE"/>
    <w:rsid w:val="00FE5DE6"/>
    <w:rsid w:val="00FF3206"/>
    <w:rsid w:val="01670E0F"/>
    <w:rsid w:val="019404F8"/>
    <w:rsid w:val="01D54E70"/>
    <w:rsid w:val="01D82826"/>
    <w:rsid w:val="020B3286"/>
    <w:rsid w:val="02170D82"/>
    <w:rsid w:val="0248078D"/>
    <w:rsid w:val="02735976"/>
    <w:rsid w:val="027B44A0"/>
    <w:rsid w:val="027D2D3A"/>
    <w:rsid w:val="033C6CFD"/>
    <w:rsid w:val="036C34DA"/>
    <w:rsid w:val="039D18E6"/>
    <w:rsid w:val="042042C5"/>
    <w:rsid w:val="04737B58"/>
    <w:rsid w:val="049820AD"/>
    <w:rsid w:val="04DC6B2B"/>
    <w:rsid w:val="054D2E9C"/>
    <w:rsid w:val="05A0746B"/>
    <w:rsid w:val="05A2486E"/>
    <w:rsid w:val="05FE6B2C"/>
    <w:rsid w:val="06426E32"/>
    <w:rsid w:val="06542863"/>
    <w:rsid w:val="070F4710"/>
    <w:rsid w:val="07350087"/>
    <w:rsid w:val="0744651C"/>
    <w:rsid w:val="07593D76"/>
    <w:rsid w:val="07B65229"/>
    <w:rsid w:val="093E1796"/>
    <w:rsid w:val="097575B9"/>
    <w:rsid w:val="09907FD8"/>
    <w:rsid w:val="0A764D62"/>
    <w:rsid w:val="0AF838A6"/>
    <w:rsid w:val="0B100BEF"/>
    <w:rsid w:val="0B3D02BF"/>
    <w:rsid w:val="0BDF05C2"/>
    <w:rsid w:val="0C1F0D4E"/>
    <w:rsid w:val="0CE83FFD"/>
    <w:rsid w:val="0CEC366B"/>
    <w:rsid w:val="0D245DDA"/>
    <w:rsid w:val="0D5A2B6F"/>
    <w:rsid w:val="0DA41AC3"/>
    <w:rsid w:val="0DD36263"/>
    <w:rsid w:val="0DEF7FA9"/>
    <w:rsid w:val="0E2369E2"/>
    <w:rsid w:val="0E4F3C38"/>
    <w:rsid w:val="0E8C4A31"/>
    <w:rsid w:val="0ED32A55"/>
    <w:rsid w:val="0F4C7B5E"/>
    <w:rsid w:val="106F5D34"/>
    <w:rsid w:val="10F6332E"/>
    <w:rsid w:val="10F845FF"/>
    <w:rsid w:val="11A93B4C"/>
    <w:rsid w:val="11AB1094"/>
    <w:rsid w:val="11B61DC5"/>
    <w:rsid w:val="1245638A"/>
    <w:rsid w:val="12777419"/>
    <w:rsid w:val="128915B0"/>
    <w:rsid w:val="12B02CB8"/>
    <w:rsid w:val="136F5E3F"/>
    <w:rsid w:val="13F703EC"/>
    <w:rsid w:val="143C0F41"/>
    <w:rsid w:val="14893417"/>
    <w:rsid w:val="14B839C2"/>
    <w:rsid w:val="14BE3426"/>
    <w:rsid w:val="1506570B"/>
    <w:rsid w:val="15B704C3"/>
    <w:rsid w:val="15DE48A9"/>
    <w:rsid w:val="16EB4173"/>
    <w:rsid w:val="16EB6166"/>
    <w:rsid w:val="16F37618"/>
    <w:rsid w:val="17326866"/>
    <w:rsid w:val="17E03FB1"/>
    <w:rsid w:val="17E31439"/>
    <w:rsid w:val="17F53B32"/>
    <w:rsid w:val="185B57E7"/>
    <w:rsid w:val="19204EFE"/>
    <w:rsid w:val="196565AA"/>
    <w:rsid w:val="19831E1A"/>
    <w:rsid w:val="19B00DD0"/>
    <w:rsid w:val="19F255A0"/>
    <w:rsid w:val="1A245680"/>
    <w:rsid w:val="1AF45457"/>
    <w:rsid w:val="1B0F73F9"/>
    <w:rsid w:val="1B511483"/>
    <w:rsid w:val="1B657325"/>
    <w:rsid w:val="1B8076CB"/>
    <w:rsid w:val="1BFA3B3A"/>
    <w:rsid w:val="1C1E05D7"/>
    <w:rsid w:val="1C27223D"/>
    <w:rsid w:val="1C691B6D"/>
    <w:rsid w:val="1C6E39C8"/>
    <w:rsid w:val="1D240668"/>
    <w:rsid w:val="1D832840"/>
    <w:rsid w:val="1DAC7938"/>
    <w:rsid w:val="1DE11275"/>
    <w:rsid w:val="1E2D1660"/>
    <w:rsid w:val="1E370649"/>
    <w:rsid w:val="1E5E181A"/>
    <w:rsid w:val="1EE25A28"/>
    <w:rsid w:val="1F0933D8"/>
    <w:rsid w:val="1F272B52"/>
    <w:rsid w:val="1F7E4544"/>
    <w:rsid w:val="1F820175"/>
    <w:rsid w:val="1FC252F1"/>
    <w:rsid w:val="1FC65261"/>
    <w:rsid w:val="1FCE6772"/>
    <w:rsid w:val="20112FE8"/>
    <w:rsid w:val="209F0059"/>
    <w:rsid w:val="20C65584"/>
    <w:rsid w:val="20E029BA"/>
    <w:rsid w:val="20F64921"/>
    <w:rsid w:val="21B93937"/>
    <w:rsid w:val="21E62252"/>
    <w:rsid w:val="21F1422B"/>
    <w:rsid w:val="21F74AB7"/>
    <w:rsid w:val="227B6E3E"/>
    <w:rsid w:val="227C0521"/>
    <w:rsid w:val="230E7CB2"/>
    <w:rsid w:val="2329027C"/>
    <w:rsid w:val="23906919"/>
    <w:rsid w:val="24134E54"/>
    <w:rsid w:val="243204E2"/>
    <w:rsid w:val="245C11D3"/>
    <w:rsid w:val="24A51914"/>
    <w:rsid w:val="257A33DD"/>
    <w:rsid w:val="25E20F82"/>
    <w:rsid w:val="267730F3"/>
    <w:rsid w:val="26FE1038"/>
    <w:rsid w:val="2714558B"/>
    <w:rsid w:val="272C630F"/>
    <w:rsid w:val="27484E85"/>
    <w:rsid w:val="27925D83"/>
    <w:rsid w:val="27B92ADA"/>
    <w:rsid w:val="27C122F3"/>
    <w:rsid w:val="280F1035"/>
    <w:rsid w:val="2812493A"/>
    <w:rsid w:val="281A4986"/>
    <w:rsid w:val="2825270A"/>
    <w:rsid w:val="28257408"/>
    <w:rsid w:val="2882119E"/>
    <w:rsid w:val="28B8039C"/>
    <w:rsid w:val="29447426"/>
    <w:rsid w:val="297D63F3"/>
    <w:rsid w:val="299013F5"/>
    <w:rsid w:val="29A9188B"/>
    <w:rsid w:val="29C93231"/>
    <w:rsid w:val="29D23A26"/>
    <w:rsid w:val="2A186697"/>
    <w:rsid w:val="2A5665D5"/>
    <w:rsid w:val="2A971EC6"/>
    <w:rsid w:val="2AC451B0"/>
    <w:rsid w:val="2B277B63"/>
    <w:rsid w:val="2BBD6588"/>
    <w:rsid w:val="2BE01FFA"/>
    <w:rsid w:val="2CA61F26"/>
    <w:rsid w:val="2CB23C3F"/>
    <w:rsid w:val="2D610F7A"/>
    <w:rsid w:val="2E0700C0"/>
    <w:rsid w:val="2E304F81"/>
    <w:rsid w:val="2E3B072C"/>
    <w:rsid w:val="2ED56178"/>
    <w:rsid w:val="2ED6069B"/>
    <w:rsid w:val="2F0D0E1E"/>
    <w:rsid w:val="2F4773FE"/>
    <w:rsid w:val="2F4800A8"/>
    <w:rsid w:val="2FC72E1F"/>
    <w:rsid w:val="2FF8370B"/>
    <w:rsid w:val="309E506C"/>
    <w:rsid w:val="30B315F8"/>
    <w:rsid w:val="30E3697C"/>
    <w:rsid w:val="3143455C"/>
    <w:rsid w:val="317E4255"/>
    <w:rsid w:val="318A49A8"/>
    <w:rsid w:val="32552531"/>
    <w:rsid w:val="327A654F"/>
    <w:rsid w:val="32871043"/>
    <w:rsid w:val="3291620A"/>
    <w:rsid w:val="32D53528"/>
    <w:rsid w:val="32F02F31"/>
    <w:rsid w:val="32F53F8C"/>
    <w:rsid w:val="32FE13C9"/>
    <w:rsid w:val="330B1B18"/>
    <w:rsid w:val="3317670F"/>
    <w:rsid w:val="33346FC6"/>
    <w:rsid w:val="33A4059C"/>
    <w:rsid w:val="33F3790B"/>
    <w:rsid w:val="34004307"/>
    <w:rsid w:val="341E07EE"/>
    <w:rsid w:val="341F706B"/>
    <w:rsid w:val="344B7192"/>
    <w:rsid w:val="34EC0D2A"/>
    <w:rsid w:val="35727C2D"/>
    <w:rsid w:val="35994521"/>
    <w:rsid w:val="36092412"/>
    <w:rsid w:val="365301F6"/>
    <w:rsid w:val="36776CE8"/>
    <w:rsid w:val="36851BE2"/>
    <w:rsid w:val="3685750D"/>
    <w:rsid w:val="3701395E"/>
    <w:rsid w:val="372A0649"/>
    <w:rsid w:val="37465FBC"/>
    <w:rsid w:val="37636846"/>
    <w:rsid w:val="379B619B"/>
    <w:rsid w:val="37C0367E"/>
    <w:rsid w:val="381C6D3F"/>
    <w:rsid w:val="388E305C"/>
    <w:rsid w:val="389948BB"/>
    <w:rsid w:val="39002456"/>
    <w:rsid w:val="3908584D"/>
    <w:rsid w:val="393424F6"/>
    <w:rsid w:val="39437C11"/>
    <w:rsid w:val="39970D2E"/>
    <w:rsid w:val="39F9518D"/>
    <w:rsid w:val="3A045513"/>
    <w:rsid w:val="3A76100F"/>
    <w:rsid w:val="3A832F6A"/>
    <w:rsid w:val="3A9742E1"/>
    <w:rsid w:val="3AB713FE"/>
    <w:rsid w:val="3B0C28D2"/>
    <w:rsid w:val="3B5F634F"/>
    <w:rsid w:val="3BBF4BC5"/>
    <w:rsid w:val="3BC54918"/>
    <w:rsid w:val="3C2B7E58"/>
    <w:rsid w:val="3C3932FD"/>
    <w:rsid w:val="3C565234"/>
    <w:rsid w:val="3C6E51AE"/>
    <w:rsid w:val="3D0E01C3"/>
    <w:rsid w:val="3D7353D9"/>
    <w:rsid w:val="3D8170FC"/>
    <w:rsid w:val="3DDE7B01"/>
    <w:rsid w:val="3E045AE2"/>
    <w:rsid w:val="3E5A1BA6"/>
    <w:rsid w:val="3E6B066C"/>
    <w:rsid w:val="3E890575"/>
    <w:rsid w:val="3EDC6A25"/>
    <w:rsid w:val="3F762793"/>
    <w:rsid w:val="3F8724A9"/>
    <w:rsid w:val="3FDD12EB"/>
    <w:rsid w:val="402C147E"/>
    <w:rsid w:val="402C344E"/>
    <w:rsid w:val="403857A8"/>
    <w:rsid w:val="41280288"/>
    <w:rsid w:val="41406E3E"/>
    <w:rsid w:val="41B458E7"/>
    <w:rsid w:val="41D63B44"/>
    <w:rsid w:val="41EB1721"/>
    <w:rsid w:val="41FF7BB8"/>
    <w:rsid w:val="42226A6C"/>
    <w:rsid w:val="424A6052"/>
    <w:rsid w:val="42980EEF"/>
    <w:rsid w:val="42C24566"/>
    <w:rsid w:val="43923F81"/>
    <w:rsid w:val="43A0701B"/>
    <w:rsid w:val="43CF576A"/>
    <w:rsid w:val="43D84AA5"/>
    <w:rsid w:val="4461357A"/>
    <w:rsid w:val="44AF3D45"/>
    <w:rsid w:val="44D7516C"/>
    <w:rsid w:val="457C1814"/>
    <w:rsid w:val="46F506BE"/>
    <w:rsid w:val="470637C8"/>
    <w:rsid w:val="471A4443"/>
    <w:rsid w:val="47221636"/>
    <w:rsid w:val="475B5DC6"/>
    <w:rsid w:val="481B072C"/>
    <w:rsid w:val="48237F61"/>
    <w:rsid w:val="48D2510C"/>
    <w:rsid w:val="48D36DC6"/>
    <w:rsid w:val="48DA28FB"/>
    <w:rsid w:val="495A6C96"/>
    <w:rsid w:val="4AC4205C"/>
    <w:rsid w:val="4B790423"/>
    <w:rsid w:val="4BB46D99"/>
    <w:rsid w:val="4BC20644"/>
    <w:rsid w:val="4BD52F7B"/>
    <w:rsid w:val="4C077FF4"/>
    <w:rsid w:val="4C2A6CA8"/>
    <w:rsid w:val="4C946F5B"/>
    <w:rsid w:val="4CC61429"/>
    <w:rsid w:val="4CF907DC"/>
    <w:rsid w:val="4D4072AF"/>
    <w:rsid w:val="4E060604"/>
    <w:rsid w:val="4E132A05"/>
    <w:rsid w:val="4E3B0121"/>
    <w:rsid w:val="4E632BAB"/>
    <w:rsid w:val="4E963E7C"/>
    <w:rsid w:val="4EB91648"/>
    <w:rsid w:val="4F057DC5"/>
    <w:rsid w:val="4F4D527C"/>
    <w:rsid w:val="4F79014D"/>
    <w:rsid w:val="4FDE6D59"/>
    <w:rsid w:val="50015D0F"/>
    <w:rsid w:val="50496A10"/>
    <w:rsid w:val="50B43398"/>
    <w:rsid w:val="50E7658F"/>
    <w:rsid w:val="51050224"/>
    <w:rsid w:val="51340035"/>
    <w:rsid w:val="513B71F4"/>
    <w:rsid w:val="514F6947"/>
    <w:rsid w:val="517C3689"/>
    <w:rsid w:val="51C037A1"/>
    <w:rsid w:val="51E10671"/>
    <w:rsid w:val="52203511"/>
    <w:rsid w:val="524319A5"/>
    <w:rsid w:val="526D7CA2"/>
    <w:rsid w:val="52867B06"/>
    <w:rsid w:val="534A7FE3"/>
    <w:rsid w:val="53851B21"/>
    <w:rsid w:val="53B40F09"/>
    <w:rsid w:val="53FA5EDD"/>
    <w:rsid w:val="546F6E06"/>
    <w:rsid w:val="54C7120F"/>
    <w:rsid w:val="558463FC"/>
    <w:rsid w:val="55ED58F7"/>
    <w:rsid w:val="562775FF"/>
    <w:rsid w:val="56AB35DB"/>
    <w:rsid w:val="56B57867"/>
    <w:rsid w:val="57435FBE"/>
    <w:rsid w:val="575E6EE0"/>
    <w:rsid w:val="5777286F"/>
    <w:rsid w:val="577A3D3D"/>
    <w:rsid w:val="5797131D"/>
    <w:rsid w:val="58442829"/>
    <w:rsid w:val="586960F4"/>
    <w:rsid w:val="589A5F40"/>
    <w:rsid w:val="58C358FF"/>
    <w:rsid w:val="58C67997"/>
    <w:rsid w:val="58F0305A"/>
    <w:rsid w:val="58FF53CC"/>
    <w:rsid w:val="590E5FB8"/>
    <w:rsid w:val="598756F0"/>
    <w:rsid w:val="59DF2DEB"/>
    <w:rsid w:val="59EC3BA2"/>
    <w:rsid w:val="59EC7A97"/>
    <w:rsid w:val="5A0F49F5"/>
    <w:rsid w:val="5AA42A95"/>
    <w:rsid w:val="5AC139F1"/>
    <w:rsid w:val="5AE51363"/>
    <w:rsid w:val="5AF54844"/>
    <w:rsid w:val="5B7243BE"/>
    <w:rsid w:val="5C03539A"/>
    <w:rsid w:val="5C617570"/>
    <w:rsid w:val="5D38538B"/>
    <w:rsid w:val="5D5B7668"/>
    <w:rsid w:val="5DCE1B1C"/>
    <w:rsid w:val="5E3D49CC"/>
    <w:rsid w:val="5E60152A"/>
    <w:rsid w:val="5E895E64"/>
    <w:rsid w:val="5E936FB3"/>
    <w:rsid w:val="5ECC0B16"/>
    <w:rsid w:val="5F5D7424"/>
    <w:rsid w:val="5FD01188"/>
    <w:rsid w:val="60064CF5"/>
    <w:rsid w:val="601E1EF1"/>
    <w:rsid w:val="608E7761"/>
    <w:rsid w:val="611E35D1"/>
    <w:rsid w:val="615A1B72"/>
    <w:rsid w:val="618233C6"/>
    <w:rsid w:val="62095389"/>
    <w:rsid w:val="620D0B5A"/>
    <w:rsid w:val="62207233"/>
    <w:rsid w:val="6252318D"/>
    <w:rsid w:val="629300A9"/>
    <w:rsid w:val="630A027A"/>
    <w:rsid w:val="636C7B02"/>
    <w:rsid w:val="6413675B"/>
    <w:rsid w:val="64744B28"/>
    <w:rsid w:val="64746921"/>
    <w:rsid w:val="64B57FA4"/>
    <w:rsid w:val="64FF204F"/>
    <w:rsid w:val="65734E67"/>
    <w:rsid w:val="657832D2"/>
    <w:rsid w:val="660D2220"/>
    <w:rsid w:val="662636B1"/>
    <w:rsid w:val="663F18DB"/>
    <w:rsid w:val="667E37D6"/>
    <w:rsid w:val="669916B9"/>
    <w:rsid w:val="66DE3387"/>
    <w:rsid w:val="673D0C19"/>
    <w:rsid w:val="675148AC"/>
    <w:rsid w:val="675F57DB"/>
    <w:rsid w:val="67650AF0"/>
    <w:rsid w:val="676A4358"/>
    <w:rsid w:val="679649C1"/>
    <w:rsid w:val="67C71862"/>
    <w:rsid w:val="680D08D0"/>
    <w:rsid w:val="68294213"/>
    <w:rsid w:val="68D10D6E"/>
    <w:rsid w:val="68DA17D8"/>
    <w:rsid w:val="691A2B02"/>
    <w:rsid w:val="697A2EB9"/>
    <w:rsid w:val="6A162576"/>
    <w:rsid w:val="6A3A6048"/>
    <w:rsid w:val="6A3B1228"/>
    <w:rsid w:val="6A921BBF"/>
    <w:rsid w:val="6A99742E"/>
    <w:rsid w:val="6A9B3239"/>
    <w:rsid w:val="6AA72A59"/>
    <w:rsid w:val="6B286A04"/>
    <w:rsid w:val="6B520A6F"/>
    <w:rsid w:val="6BE75F78"/>
    <w:rsid w:val="6C252EFA"/>
    <w:rsid w:val="6C5C5978"/>
    <w:rsid w:val="6CA8695E"/>
    <w:rsid w:val="6CC95098"/>
    <w:rsid w:val="6D9A126A"/>
    <w:rsid w:val="6DE9247B"/>
    <w:rsid w:val="6F9F664B"/>
    <w:rsid w:val="6FC4471C"/>
    <w:rsid w:val="6FF177FA"/>
    <w:rsid w:val="704108C3"/>
    <w:rsid w:val="704C399F"/>
    <w:rsid w:val="70502EE9"/>
    <w:rsid w:val="7096103B"/>
    <w:rsid w:val="70A40FD2"/>
    <w:rsid w:val="70DA28D0"/>
    <w:rsid w:val="70ED0A2F"/>
    <w:rsid w:val="715F13CD"/>
    <w:rsid w:val="718728FB"/>
    <w:rsid w:val="71B3557E"/>
    <w:rsid w:val="71D21478"/>
    <w:rsid w:val="726377BC"/>
    <w:rsid w:val="729429A0"/>
    <w:rsid w:val="72A03205"/>
    <w:rsid w:val="72C02C76"/>
    <w:rsid w:val="7315589F"/>
    <w:rsid w:val="732924AB"/>
    <w:rsid w:val="735022AF"/>
    <w:rsid w:val="737E540C"/>
    <w:rsid w:val="739A136C"/>
    <w:rsid w:val="73AD3F4B"/>
    <w:rsid w:val="73E02438"/>
    <w:rsid w:val="73ED6640"/>
    <w:rsid w:val="74A73B89"/>
    <w:rsid w:val="74D277C3"/>
    <w:rsid w:val="74F160B9"/>
    <w:rsid w:val="757A3B30"/>
    <w:rsid w:val="7592695A"/>
    <w:rsid w:val="768952A5"/>
    <w:rsid w:val="76923435"/>
    <w:rsid w:val="76B8568B"/>
    <w:rsid w:val="76CE78B6"/>
    <w:rsid w:val="77A0299D"/>
    <w:rsid w:val="77A16CB3"/>
    <w:rsid w:val="77A64463"/>
    <w:rsid w:val="77D202A2"/>
    <w:rsid w:val="78703173"/>
    <w:rsid w:val="78FB1A46"/>
    <w:rsid w:val="790C2F25"/>
    <w:rsid w:val="79885061"/>
    <w:rsid w:val="79B002F1"/>
    <w:rsid w:val="79C51E45"/>
    <w:rsid w:val="7A1E40AE"/>
    <w:rsid w:val="7A680A5B"/>
    <w:rsid w:val="7A716722"/>
    <w:rsid w:val="7B25086A"/>
    <w:rsid w:val="7B4A3898"/>
    <w:rsid w:val="7BB52709"/>
    <w:rsid w:val="7D115F4B"/>
    <w:rsid w:val="7D1346B4"/>
    <w:rsid w:val="7E2033FC"/>
    <w:rsid w:val="7E3D5ECB"/>
    <w:rsid w:val="7E42680F"/>
    <w:rsid w:val="7EBE7139"/>
    <w:rsid w:val="7EEA1BAF"/>
    <w:rsid w:val="7F03101E"/>
    <w:rsid w:val="7FA71813"/>
    <w:rsid w:val="7FC23A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Emphasis"/>
    <w:basedOn w:val="10"/>
    <w:qFormat/>
    <w:uiPriority w:val="0"/>
    <w:rPr>
      <w:i/>
    </w:rPr>
  </w:style>
  <w:style w:type="character" w:styleId="13">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611</Words>
  <Characters>611</Characters>
  <Lines>0</Lines>
  <Paragraphs>0</Paragraphs>
  <TotalTime>17</TotalTime>
  <ScaleCrop>false</ScaleCrop>
  <LinksUpToDate>false</LinksUpToDate>
  <CharactersWithSpaces>675</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2025-12-16T01:27:00Z</dcterms:created>
  <dc:creator>Mt</dc:creator>
  <cp:lastModifiedBy>Mt</cp:lastModifiedBy>
  <dcterms:modified xsi:type="dcterms:W3CDTF">2026-04-30T06:32:21Z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eyJoZGlkIjoiYjA5ZmJiMTJkMzI5ZGI2NmMzYTkyYWEzODg2ZmUwZmMiLCJ1c2VySWQiOiIxMzQyNTAwNTc0In0=</vt:lpwstr>
  </property>
  <property fmtid="{D5CDD505-2E9C-101B-9397-08002B2CF9AE}" pid="4" name="ICV">
    <vt:lpwstr>7EFC36832D454735A59E5E7FC0307018_12</vt:lpwstr>
  </property>
</Properties>
</file>