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0D4E6A">
      <w:pPr>
        <w:jc w:val="center"/>
        <w:rPr>
          <w:rFonts w:hint="eastAsia"/>
        </w:rPr>
      </w:pPr>
      <w:bookmarkStart w:id="0" w:name="_GoBack"/>
      <w:r>
        <w:rPr>
          <w:rFonts w:hint="eastAsia"/>
          <w:b/>
          <w:bCs/>
          <w:sz w:val="32"/>
          <w:szCs w:val="32"/>
        </w:rPr>
        <w:t>CO2培养箱使用及维护保养标准操作规程</w:t>
      </w:r>
      <w:bookmarkEnd w:id="0"/>
    </w:p>
    <w:p w14:paraId="0CD7D88C">
      <w:r>
        <w:rPr>
          <w:rFonts w:hint="eastAsia"/>
        </w:rPr>
        <w:t>1 目的</w:t>
      </w:r>
      <w:r>
        <w:t> </w:t>
      </w:r>
    </w:p>
    <w:p w14:paraId="05DC835D">
      <w:r>
        <w:rPr>
          <w:rFonts w:hint="eastAsia"/>
        </w:rPr>
        <w:t> </w:t>
      </w:r>
      <w:r>
        <w:rPr>
          <w:rFonts w:hint="eastAsia"/>
        </w:rPr>
        <w:t>建立CO</w:t>
      </w:r>
      <w:r>
        <w:rPr>
          <w:rFonts w:hint="eastAsia"/>
        </w:rPr>
        <w:t>2</w:t>
      </w:r>
      <w:r>
        <w:rPr>
          <w:rFonts w:hint="eastAsia"/>
        </w:rPr>
        <w:t>培养箱的使用与维修保养标准操作规程，确保操作人员正确使用。</w:t>
      </w:r>
    </w:p>
    <w:p w14:paraId="6D07D2D9">
      <w:r>
        <w:rPr>
          <w:rFonts w:hint="eastAsia"/>
        </w:rPr>
        <w:t>2 范围</w:t>
      </w:r>
    </w:p>
    <w:p w14:paraId="5BCEF35E">
      <w:r>
        <w:rPr>
          <w:rFonts w:hint="eastAsia"/>
        </w:rPr>
        <w:t>    适用于CO</w:t>
      </w:r>
      <w:r>
        <w:rPr>
          <w:rFonts w:hint="eastAsia"/>
        </w:rPr>
        <w:t>2</w:t>
      </w:r>
      <w:r>
        <w:rPr>
          <w:rFonts w:hint="eastAsia"/>
        </w:rPr>
        <w:t>培养箱的操作及维护保养。</w:t>
      </w:r>
    </w:p>
    <w:p w14:paraId="2196FFAF">
      <w:r>
        <w:rPr>
          <w:rFonts w:hint="eastAsia"/>
        </w:rPr>
        <w:t>3 定义</w:t>
      </w:r>
    </w:p>
    <w:p w14:paraId="498B6324">
      <w:r>
        <w:rPr>
          <w:rFonts w:hint="eastAsia"/>
        </w:rPr>
        <w:t>    CO</w:t>
      </w:r>
      <w:r>
        <w:rPr>
          <w:rFonts w:hint="eastAsia"/>
        </w:rPr>
        <w:t>2</w:t>
      </w:r>
      <w:r>
        <w:rPr>
          <w:rFonts w:hint="eastAsia"/>
        </w:rPr>
        <w:t>培养箱是通过在培养箱箱体内模拟形成一个类似细胞/组织在生物体内的生长环境，培养箱要求稳定的温度（37°C）、稳定的CO</w:t>
      </w:r>
      <w:r>
        <w:rPr>
          <w:rFonts w:hint="eastAsia"/>
        </w:rPr>
        <w:t>2</w:t>
      </w:r>
      <w:r>
        <w:rPr>
          <w:rFonts w:hint="eastAsia"/>
        </w:rPr>
        <w:t>水平（5%）、恒定的酸碱度（pH值：7.2-7.4）、较高的相对饱和湿度（95%），来对细胞/组织进行体外培养的一种装置，是细胞、组织、细菌培养的一种先进仪器，是开展免疫学、肿瘤学、遗传学及生物工程所必须的关键设备。</w:t>
      </w:r>
    </w:p>
    <w:p w14:paraId="6F742E4E">
      <w:r>
        <w:rPr>
          <w:rFonts w:hint="eastAsia"/>
        </w:rPr>
        <w:t>4职责</w:t>
      </w:r>
    </w:p>
    <w:p w14:paraId="6C506D17">
      <w:r>
        <w:rPr>
          <w:rFonts w:hint="eastAsia"/>
        </w:rPr>
        <w:t>设备使用人员执行本SOP。</w:t>
      </w:r>
    </w:p>
    <w:p w14:paraId="1E2C5CB5">
      <w:r>
        <w:rPr>
          <w:rFonts w:hint="eastAsia"/>
        </w:rPr>
        <w:t>5 程序</w:t>
      </w:r>
    </w:p>
    <w:p w14:paraId="198D5536">
      <w:r>
        <w:rPr>
          <w:rFonts w:hint="eastAsia"/>
        </w:rPr>
        <w:t>5.1 仪器结构</w:t>
      </w:r>
    </w:p>
    <w:p w14:paraId="0960B35F">
      <w:r>
        <w:rPr>
          <w:rFonts w:hint="eastAsia"/>
        </w:rPr>
        <w:t>    二氧化碳培养性由二氧化碳钢瓶和箱体组成。</w:t>
      </w:r>
    </w:p>
    <w:p w14:paraId="6A3B189C">
      <w:r>
        <w:rPr>
          <w:rFonts w:hint="eastAsia"/>
        </w:rPr>
        <w:t>5.2 使用操作规程</w:t>
      </w:r>
      <w:r>
        <w:rPr>
          <w:rFonts w:hint="default"/>
        </w:rPr>
        <w:t>    </w:t>
      </w:r>
    </w:p>
    <w:p w14:paraId="50AB5A43">
      <w:r>
        <w:rPr>
          <w:rFonts w:hint="eastAsia"/>
        </w:rPr>
        <w:t>5.2.1 准备</w:t>
      </w:r>
    </w:p>
    <w:p w14:paraId="76A0F94F">
      <w:r>
        <w:rPr>
          <w:rFonts w:hint="eastAsia"/>
        </w:rPr>
        <w:t>(1)二氧化碳钢瓶出压变低时，提前采购，准备好备用品。</w:t>
      </w:r>
    </w:p>
    <w:p w14:paraId="1656C611">
      <w:r>
        <w:rPr>
          <w:rFonts w:hint="eastAsia"/>
        </w:rPr>
        <w:t>(2)每两周准备2-3L灭菌水或饱和硫酸铜溶液。</w:t>
      </w:r>
    </w:p>
    <w:p w14:paraId="71F09226">
      <w:r>
        <w:rPr>
          <w:rFonts w:hint="eastAsia"/>
        </w:rPr>
        <w:t>5.2.2 操作</w:t>
      </w:r>
    </w:p>
    <w:p w14:paraId="497F7A15">
      <w:r>
        <w:rPr>
          <w:rFonts w:hint="eastAsia"/>
        </w:rPr>
        <w:t>(1) 确认仪器设备处于正确的安装状态,确认电源、二氧化碳气体等连接正确。打开CO</w:t>
      </w:r>
      <w:r>
        <w:rPr>
          <w:rFonts w:hint="eastAsia"/>
        </w:rPr>
        <w:t>2</w:t>
      </w:r>
      <w:r>
        <w:rPr>
          <w:rFonts w:hint="eastAsia"/>
        </w:rPr>
        <w:t>供气阀；注意CO</w:t>
      </w:r>
      <w:r>
        <w:rPr>
          <w:rFonts w:hint="eastAsia"/>
        </w:rPr>
        <w:t>2</w:t>
      </w:r>
      <w:r>
        <w:rPr>
          <w:rFonts w:hint="eastAsia"/>
        </w:rPr>
        <w:t>供气必须是从减压阀输出，且压力维持在0.5～1bar，不能超过1bar。</w:t>
      </w:r>
    </w:p>
    <w:p w14:paraId="2BD6DE68">
      <w:r>
        <w:rPr>
          <w:rFonts w:hint="eastAsia"/>
        </w:rPr>
        <w:t>(2)启动程序</w:t>
      </w:r>
    </w:p>
    <w:p w14:paraId="685FF07D">
      <w:r>
        <w:rPr>
          <w:rFonts w:hint="eastAsia"/>
        </w:rPr>
        <w:t>    启动前应打开电源开关，设置工作参数。（注意：新开启的培养箱压力传感开关在接通电源后2～3小时方能正常工作！）。</w:t>
      </w:r>
    </w:p>
    <w:p w14:paraId="1F22ABD5">
      <w:r>
        <w:rPr>
          <w:rFonts w:hint="eastAsia"/>
        </w:rPr>
        <w:t>(3)运行程序,设置工作参数，按照实验要求的气体数值和温度，如37℃，5% CO</w:t>
      </w:r>
      <w:r>
        <w:rPr>
          <w:rFonts w:hint="eastAsia"/>
        </w:rPr>
        <w:t>2</w:t>
      </w:r>
      <w:r>
        <w:rPr>
          <w:rFonts w:hint="eastAsia"/>
        </w:rPr>
        <w:t>，稳定后即可放入样品。</w:t>
      </w:r>
    </w:p>
    <w:p w14:paraId="5CAF0988">
      <w:r>
        <w:rPr>
          <w:rFonts w:hint="eastAsia"/>
        </w:rPr>
        <w:t>(4)运行设定程序。</w:t>
      </w:r>
    </w:p>
    <w:p w14:paraId="0B44078D">
      <w:r>
        <w:rPr>
          <w:rFonts w:hint="eastAsia"/>
        </w:rPr>
        <w:t>5.3 清洁操作规程</w:t>
      </w:r>
    </w:p>
    <w:p w14:paraId="4C6F7521">
      <w:r>
        <w:rPr>
          <w:rFonts w:hint="eastAsia"/>
        </w:rPr>
        <w:t>5.3.1 每个月用75%酒精擦拭培养箱内不锈钢隔板和内胆，用手持紫外灯照射1小时。</w:t>
      </w:r>
    </w:p>
    <w:p w14:paraId="263C676D">
      <w:r>
        <w:rPr>
          <w:rFonts w:hint="eastAsia"/>
        </w:rPr>
        <w:t>5.4 维护保养操作规程</w:t>
      </w:r>
    </w:p>
    <w:p w14:paraId="4B92B36E">
      <w:r>
        <w:rPr>
          <w:rFonts w:hint="eastAsia"/>
        </w:rPr>
        <w:t>5.4.1 机器表面应经常清洁，保持干净。</w:t>
      </w:r>
    </w:p>
    <w:p w14:paraId="62CB02D2">
      <w:r>
        <w:rPr>
          <w:rFonts w:hint="eastAsia"/>
        </w:rPr>
        <w:t>5.4.2 不用时，关闭程序，关闭气瓶，关闭电源。长期不用时应拔下电源插头。</w:t>
      </w:r>
    </w:p>
    <w:p w14:paraId="364A69F5">
      <w:r>
        <w:rPr>
          <w:rFonts w:hint="eastAsia"/>
        </w:rPr>
        <w:t>5.4.3 箱体和附件清洁/灭菌（每月1次）。</w:t>
      </w:r>
    </w:p>
    <w:p w14:paraId="67842713">
      <w:r>
        <w:rPr>
          <w:rFonts w:hint="eastAsia"/>
        </w:rPr>
        <w:t>5.4.4 用纯化水擦拭所有附件，用无纺布或纸擦干，再用75%的酒精喷洒消毒后擦干，确保内胆角落和顶部经过同样处理，再用手持紫外灯照射一小时。</w:t>
      </w:r>
    </w:p>
    <w:p w14:paraId="4131CF69">
      <w:r>
        <w:rPr>
          <w:rFonts w:hint="eastAsia"/>
        </w:rPr>
        <w:t>5.4.5增湿盘换水或者饱和硫酸铜溶液（2周1次）。</w:t>
      </w:r>
    </w:p>
    <w:p w14:paraId="655F72C8">
      <w:r>
        <w:rPr>
          <w:rFonts w:hint="eastAsia"/>
        </w:rPr>
        <w:t>5.5 填写记录</w:t>
      </w:r>
    </w:p>
    <w:p w14:paraId="0F21AC08">
      <w:r>
        <w:rPr>
          <w:rFonts w:hint="eastAsia"/>
        </w:rPr>
        <w:t>及时填写CO</w:t>
      </w:r>
      <w:r>
        <w:rPr>
          <w:rFonts w:hint="eastAsia"/>
        </w:rPr>
        <w:t>2</w:t>
      </w:r>
      <w:r>
        <w:rPr>
          <w:rFonts w:hint="eastAsia"/>
        </w:rPr>
        <w:t>培养箱温度、CO</w:t>
      </w:r>
      <w:r>
        <w:rPr>
          <w:rFonts w:hint="eastAsia"/>
        </w:rPr>
        <w:t>2</w:t>
      </w:r>
      <w:r>
        <w:rPr>
          <w:rFonts w:hint="eastAsia"/>
        </w:rPr>
        <w:t>浓度记录。</w:t>
      </w:r>
    </w:p>
    <w:p w14:paraId="26F25442">
      <w:r>
        <w:rPr>
          <w:rFonts w:hint="eastAsia"/>
        </w:rPr>
        <w:t>5.6 注意事项</w:t>
      </w:r>
    </w:p>
    <w:p w14:paraId="6B424591">
      <w:r>
        <w:rPr>
          <w:rFonts w:hint="eastAsia"/>
        </w:rPr>
        <w:t>5.6.1长期不用时关闭培养箱，应拔下电源插头，将托盘中的水或者饱和硫酸铜溶液倒出，清洁腔体，待干燥后再关门。</w:t>
      </w:r>
    </w:p>
    <w:p w14:paraId="2A42AEFE">
      <w:pPr>
        <w:rPr>
          <w:rFonts w:hint="eastAsia"/>
        </w:rPr>
      </w:pPr>
      <w:r>
        <w:rPr>
          <w:rFonts w:hint="eastAsia"/>
        </w:rPr>
        <w:t>5.6.2 平时取送培养物时应尽量避免开门过大，尽量避免培养箱门被频繁开关，以免CO</w:t>
      </w:r>
      <w:r>
        <w:rPr>
          <w:rFonts w:hint="eastAsia"/>
        </w:rPr>
        <w:t>2</w:t>
      </w:r>
      <w:r>
        <w:rPr>
          <w:rFonts w:hint="eastAsia"/>
        </w:rPr>
        <w:t>浓度、温度、相对湿度发生较大波动。</w:t>
      </w:r>
      <w:r>
        <w:t>   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to Sans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19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2026-02-04T07:41:46Z</dcterms:created>
  <dc:creator>Mt</dc:creator>
  <cp:lastModifiedBy>制药网阳阳</cp:lastModifiedBy>
  <dcterms:modified xsi:type="dcterms:W3CDTF">2026-02-04T07:42:35Z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0EACAA3B8DA1412FBE7B8E25B6A6177A_12</vt:lpwstr>
  </property>
</Properties>
</file>